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DE80" w14:textId="77777777" w:rsidR="00402584" w:rsidRPr="0042482B" w:rsidRDefault="00000000">
      <w:pPr>
        <w:spacing w:after="60"/>
        <w:jc w:val="center"/>
        <w:rPr>
          <w:rFonts w:ascii="Verdana" w:hAnsi="Verdana"/>
        </w:rPr>
      </w:pPr>
      <w:r w:rsidRPr="0042482B">
        <w:rPr>
          <w:rFonts w:ascii="Verdana" w:hAnsi="Verdana"/>
          <w:b/>
          <w:bCs/>
          <w:color w:val="1F3864"/>
        </w:rPr>
        <w:t>LICEO SCIENTIFICO STATALE “ETTORE MAJORANA” – LATINA</w:t>
      </w:r>
    </w:p>
    <w:p w14:paraId="5C099B75" w14:textId="77777777" w:rsidR="00402584" w:rsidRPr="0042482B" w:rsidRDefault="00000000">
      <w:pPr>
        <w:spacing w:after="160"/>
        <w:jc w:val="center"/>
        <w:rPr>
          <w:rFonts w:ascii="Verdana" w:hAnsi="Verdana"/>
        </w:rPr>
      </w:pPr>
      <w:r w:rsidRPr="0042482B">
        <w:rPr>
          <w:rFonts w:ascii="Verdana" w:hAnsi="Verdana"/>
          <w:i/>
          <w:iCs/>
          <w:color w:val="595959"/>
        </w:rPr>
        <w:t>Anno Scolastico 2026/2027 – Piano Estate – PN 2021/27</w:t>
      </w:r>
    </w:p>
    <w:p w14:paraId="779DB1DD" w14:textId="77777777" w:rsidR="00402584" w:rsidRPr="0042482B" w:rsidRDefault="00000000">
      <w:pPr>
        <w:spacing w:after="60"/>
        <w:jc w:val="center"/>
        <w:rPr>
          <w:rFonts w:ascii="Verdana" w:hAnsi="Verdana"/>
        </w:rPr>
      </w:pPr>
      <w:r w:rsidRPr="0042482B">
        <w:rPr>
          <w:rFonts w:ascii="Verdana" w:hAnsi="Verdana"/>
          <w:b/>
          <w:bCs/>
          <w:color w:val="1F3864"/>
        </w:rPr>
        <w:t>CALENDARIZZAZIONE DEL PROGETTO</w:t>
      </w:r>
    </w:p>
    <w:p w14:paraId="77BD6DBB" w14:textId="77777777" w:rsidR="00402584" w:rsidRPr="0042482B" w:rsidRDefault="00000000">
      <w:pPr>
        <w:spacing w:after="60"/>
        <w:jc w:val="center"/>
        <w:rPr>
          <w:rFonts w:ascii="Verdana" w:hAnsi="Verdana"/>
        </w:rPr>
      </w:pPr>
      <w:r w:rsidRPr="0042482B">
        <w:rPr>
          <w:rFonts w:ascii="Verdana" w:hAnsi="Verdana"/>
          <w:b/>
          <w:bCs/>
          <w:color w:val="B08D57"/>
        </w:rPr>
        <w:t>«NON GIUDICARE UN LIBRO DALLA COPERTINA»</w:t>
      </w:r>
    </w:p>
    <w:p w14:paraId="3927A847" w14:textId="77777777" w:rsidR="00402584" w:rsidRPr="0042482B" w:rsidRDefault="00000000">
      <w:pPr>
        <w:spacing w:after="60"/>
        <w:jc w:val="center"/>
        <w:rPr>
          <w:rFonts w:ascii="Verdana" w:hAnsi="Verdana"/>
        </w:rPr>
      </w:pPr>
      <w:r w:rsidRPr="0042482B">
        <w:rPr>
          <w:rFonts w:ascii="Verdana" w:hAnsi="Verdana"/>
          <w:b/>
          <w:bCs/>
          <w:color w:val="1F3864"/>
        </w:rPr>
        <w:t>Biblioteca Umana al Majorana</w:t>
      </w:r>
    </w:p>
    <w:p w14:paraId="416F83AF" w14:textId="77777777" w:rsidR="00402584" w:rsidRPr="0042482B" w:rsidRDefault="00000000">
      <w:pPr>
        <w:spacing w:after="200"/>
        <w:jc w:val="center"/>
        <w:rPr>
          <w:rFonts w:ascii="Verdana" w:hAnsi="Verdana"/>
        </w:rPr>
      </w:pPr>
      <w:r w:rsidRPr="0042482B">
        <w:rPr>
          <w:rFonts w:ascii="Verdana" w:hAnsi="Verdana"/>
          <w:i/>
          <w:iCs/>
          <w:color w:val="595959"/>
        </w:rPr>
        <w:t>Realizzazione in compresenza di Formatore e Tutor – evento finale per biennio e triennio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506"/>
      </w:tblGrid>
      <w:tr w:rsidR="00402584" w:rsidRPr="0042482B" w14:paraId="248742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BACE2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Formatore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451EA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prof.ssa Vita Roma</w:t>
            </w:r>
          </w:p>
        </w:tc>
      </w:tr>
      <w:tr w:rsidR="00402584" w:rsidRPr="0042482B" w14:paraId="34A5815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11963B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Tutor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D424D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prof.ssa Ciammaruconi Maria Teresa</w:t>
            </w:r>
          </w:p>
        </w:tc>
      </w:tr>
      <w:tr w:rsidR="00402584" w:rsidRPr="0042482B" w14:paraId="3C6F10C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F48EF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Modalità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DD55B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Realizzazione in piena compresenza di Formatore e Tutor</w:t>
            </w:r>
          </w:p>
        </w:tc>
      </w:tr>
      <w:tr w:rsidR="00402584" w:rsidRPr="0042482B" w14:paraId="6A3ACE8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35A91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Partecipanti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62FF7" w14:textId="49FA66B8" w:rsidR="00402584" w:rsidRPr="0042482B" w:rsidRDefault="001F6F54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alunni del triennio del Liceo Scientifico “E. Majorana”</w:t>
            </w:r>
          </w:p>
        </w:tc>
      </w:tr>
      <w:tr w:rsidR="00402584" w:rsidRPr="0042482B" w14:paraId="3C45C27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2DD6C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Periodo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C56F26" w14:textId="0B2372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 xml:space="preserve">da martedì 3 novembre 2026 a martedì </w:t>
            </w:r>
            <w:r w:rsidR="001F6F54" w:rsidRPr="0042482B">
              <w:rPr>
                <w:rFonts w:ascii="Verdana" w:hAnsi="Verdana"/>
              </w:rPr>
              <w:t>16 marzo</w:t>
            </w:r>
            <w:r w:rsidRPr="0042482B">
              <w:rPr>
                <w:rFonts w:ascii="Verdana" w:hAnsi="Verdana"/>
              </w:rPr>
              <w:t xml:space="preserve"> 2027 (evento finale)</w:t>
            </w:r>
          </w:p>
        </w:tc>
      </w:tr>
      <w:tr w:rsidR="00402584" w:rsidRPr="0042482B" w14:paraId="7F64B09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2623D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Incontri settimanali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FA68A" w14:textId="209E42AD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</w:t>
            </w:r>
            <w:r w:rsidR="001F6F54" w:rsidRPr="0042482B">
              <w:rPr>
                <w:rFonts w:ascii="Verdana" w:hAnsi="Verdana"/>
              </w:rPr>
              <w:t>5</w:t>
            </w:r>
            <w:r w:rsidRPr="0042482B">
              <w:rPr>
                <w:rFonts w:ascii="Verdana" w:hAnsi="Verdana"/>
              </w:rPr>
              <w:t xml:space="preserve"> incontri, ogni martedì dalle 14:30 alle 16:30 (dal 03/11/2026 al </w:t>
            </w:r>
            <w:r w:rsidR="001F6F54" w:rsidRPr="0042482B">
              <w:rPr>
                <w:rFonts w:ascii="Verdana" w:hAnsi="Verdana"/>
              </w:rPr>
              <w:t>09</w:t>
            </w:r>
            <w:r w:rsidRPr="0042482B">
              <w:rPr>
                <w:rFonts w:ascii="Verdana" w:hAnsi="Verdana"/>
              </w:rPr>
              <w:t>/0</w:t>
            </w:r>
            <w:r w:rsidR="001F6F54" w:rsidRPr="0042482B">
              <w:rPr>
                <w:rFonts w:ascii="Verdana" w:hAnsi="Verdana"/>
              </w:rPr>
              <w:t>3</w:t>
            </w:r>
            <w:r w:rsidRPr="0042482B">
              <w:rPr>
                <w:rFonts w:ascii="Verdana" w:hAnsi="Verdana"/>
              </w:rPr>
              <w:t>/2027)</w:t>
            </w:r>
          </w:p>
        </w:tc>
      </w:tr>
      <w:tr w:rsidR="00402584" w:rsidRPr="0042482B" w14:paraId="34CD7C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D723A9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Evento finale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FFB03" w14:textId="306F0BDD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 xml:space="preserve">martedì </w:t>
            </w:r>
            <w:r w:rsidR="001F6F54" w:rsidRPr="0042482B">
              <w:rPr>
                <w:rFonts w:ascii="Verdana" w:hAnsi="Verdana"/>
              </w:rPr>
              <w:t>16 marzo</w:t>
            </w:r>
            <w:r w:rsidRPr="0042482B">
              <w:rPr>
                <w:rFonts w:ascii="Verdana" w:hAnsi="Verdana"/>
              </w:rPr>
              <w:t xml:space="preserve"> 2027, dalle 09:10 alle 13:10, per le classi del biennio e del triennio</w:t>
            </w:r>
          </w:p>
        </w:tc>
      </w:tr>
      <w:tr w:rsidR="00402584" w:rsidRPr="0042482B" w14:paraId="3E1187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20CABF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Monte ore complessivo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0ECE69" w14:textId="09BA15A9" w:rsidR="00402584" w:rsidRPr="0042482B" w:rsidRDefault="001F6F54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 (Formatore) + </w:t>
            </w: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 (Tutor), in compresenza</w:t>
            </w:r>
          </w:p>
        </w:tc>
      </w:tr>
    </w:tbl>
    <w:p w14:paraId="4195C41C" w14:textId="77777777" w:rsidR="00402584" w:rsidRPr="0042482B" w:rsidRDefault="00000000">
      <w:pPr>
        <w:pStyle w:val="Titolo1"/>
        <w:pBdr>
          <w:bottom w:val="single" w:sz="8" w:space="2" w:color="B08D57"/>
        </w:pBdr>
        <w:spacing w:before="280" w:after="12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Premessa</w:t>
      </w:r>
    </w:p>
    <w:p w14:paraId="181D99CD" w14:textId="3F0956F9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L'idea nasce dall</w:t>
      </w:r>
      <w:r w:rsidRPr="0042482B">
        <w:rPr>
          <w:rFonts w:ascii="Verdana" w:eastAsia="Times New Roman" w:hAnsi="Verdana" w:cs="Arial"/>
          <w:color w:val="222222"/>
        </w:rPr>
        <w:t>’</w:t>
      </w:r>
      <w:r w:rsidRPr="0042482B">
        <w:rPr>
          <w:rFonts w:ascii="Verdana" w:eastAsia="Times New Roman" w:hAnsi="Verdana" w:cs="Arial"/>
          <w:color w:val="222222"/>
        </w:rPr>
        <w:t>analisi dell'esperienza didattico-ricreativa della Human Library: un’iniziativa nata in Danimarca nel 2000 per combattere i pregiudizi, lasciando la parola a chi normalmente li subisce.</w:t>
      </w:r>
    </w:p>
    <w:p w14:paraId="42A212A2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La Human Library – in danese Menneskebiblioteket – fu ideata a Copenaghen dai fratelli Ronni e Dany Abergel insieme ad Asma Mouna e Christoffer Erichsen, allora attivi nell’ONG giovanile Stop Volden (“Stop the Violence”), in occasione del Roskilde Festival: quattro giorni, otto ore di conversazioni al giorno, oltre mille persone coinvolte fin dal primo evento. Da allora il modello si è diffuso in più di 85 paesi nel mondo, Italia compresa (Torino, Milano, Firenze, Verona, Roma, Bergamo, Treviso, Palermo, tra le altre città).</w:t>
      </w:r>
    </w:p>
    <w:p w14:paraId="5EB19D6D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Il meccanismo è semplice e potente: al posto dei libri di carta, un catalogo di persone reali (“libri viventi”) si rende disponibile al “prestito” per una conversazione di circa trenta minuti con un lettore o una lettrice. Ogni “libro” è identificato da un titolo breve e diretto – spesso proprio lo stereotipo che la persona vive sulla propria pelle – e il lettore è invitato a porre le domande più dirette, anche quelle che normalmente non si oserebbe fare, per superare pregiudizi basati sull’istinto più che sulla conoscenza. Il motto internazionale del progetto è «unjudge someone»: smettere di giudicare qualcuno.</w:t>
      </w:r>
    </w:p>
    <w:p w14:paraId="6AB80832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2. Finalità educative e competenze</w:t>
      </w:r>
    </w:p>
    <w:p w14:paraId="311F652B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Il progetto «Biblioteca Umana al Majorana” intende trasformare gli studenti da semplici fruitori a protagonisti e organizzatori dell’iniziativa, secondo un percorso di peer education e cittadinanza attiva.</w:t>
      </w:r>
    </w:p>
    <w:p w14:paraId="1C78F7E4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Promuovere il contrasto allo stereotipo e al pregiudizio attraverso l’ascolto diretto di storie di vita.</w:t>
      </w:r>
    </w:p>
    <w:p w14:paraId="67CAB46D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Sviluppare competenze relazionali, di ascolto attivo e di comunicazione empatica e non giudicante.</w:t>
      </w:r>
    </w:p>
    <w:p w14:paraId="6678A831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Educare alla progettazione: dall’ideazione alla realizzazione operativa di un evento culturale.</w:t>
      </w:r>
    </w:p>
    <w:p w14:paraId="3DD93D89" w14:textId="1C08244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Favorire il benessere psicologico e relazionale della comunità scolastica, offrendo un contesto protetto di confronto intergenerazionale e tra pari</w:t>
      </w:r>
      <w:r w:rsidR="005914F2" w:rsidRPr="0042482B">
        <w:rPr>
          <w:rFonts w:ascii="Verdana" w:eastAsia="Times New Roman" w:hAnsi="Verdana" w:cs="Arial"/>
          <w:color w:val="222222"/>
        </w:rPr>
        <w:t>, in continuità con l’attività decennale del progetto CalaMajo</w:t>
      </w:r>
    </w:p>
    <w:p w14:paraId="521A9386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Collegare il progetto ai traguardi dell’Educazione Civica e dell’Agenda 2030 (in particolare Obiettivo 4 – Istruzione di qualità e Obiettivo 10 – Ridurre le disuguaglianze).</w:t>
      </w:r>
    </w:p>
    <w:p w14:paraId="609A64F4" w14:textId="77777777" w:rsidR="00622E42" w:rsidRPr="0042482B" w:rsidRDefault="00622E42" w:rsidP="00622E42">
      <w:pPr>
        <w:shd w:val="clear" w:color="auto" w:fill="FFFFFF"/>
        <w:rPr>
          <w:rFonts w:ascii="Verdana" w:eastAsia="Times New Roman" w:hAnsi="Verdana" w:cs="Arial"/>
          <w:color w:val="222222"/>
        </w:rPr>
      </w:pPr>
      <w:r w:rsidRPr="0042482B">
        <w:rPr>
          <w:rFonts w:ascii="Verdana" w:eastAsia="Times New Roman" w:hAnsi="Verdana" w:cs="Arial"/>
          <w:color w:val="222222"/>
        </w:rPr>
        <w:t>Valorizzare la biblioteca scolastica come spazio vivo di cittadinanza, oltre che di lettura tradizionale.</w:t>
      </w:r>
    </w:p>
    <w:p w14:paraId="1EB27121" w14:textId="77777777" w:rsidR="005A3391" w:rsidRPr="0042482B" w:rsidRDefault="005A3391">
      <w:pPr>
        <w:spacing w:after="100"/>
        <w:rPr>
          <w:rFonts w:ascii="Verdana" w:hAnsi="Verdana"/>
        </w:rPr>
      </w:pPr>
    </w:p>
    <w:p w14:paraId="4479C2F4" w14:textId="62F76D97" w:rsidR="00402584" w:rsidRPr="0042482B" w:rsidRDefault="00000000">
      <w:pPr>
        <w:spacing w:after="100"/>
        <w:rPr>
          <w:rFonts w:ascii="Verdana" w:hAnsi="Verdana"/>
        </w:rPr>
      </w:pPr>
      <w:r w:rsidRPr="0042482B">
        <w:rPr>
          <w:rFonts w:ascii="Verdana" w:hAnsi="Verdana"/>
        </w:rPr>
        <w:t xml:space="preserve">Gli incontri con i </w:t>
      </w:r>
      <w:r w:rsidR="001F6F54" w:rsidRPr="0042482B">
        <w:rPr>
          <w:rFonts w:ascii="Verdana" w:hAnsi="Verdana"/>
        </w:rPr>
        <w:t>30</w:t>
      </w:r>
      <w:r w:rsidRPr="0042482B">
        <w:rPr>
          <w:rFonts w:ascii="Verdana" w:hAnsi="Verdana"/>
        </w:rPr>
        <w:t xml:space="preserve"> alunni del triennio si tengono ogni martedì, dalle ore 14:30 alle ore 16:30, a partire da martedì 3 novembre 2026 fino a martedì </w:t>
      </w:r>
      <w:r w:rsidR="001F6F54" w:rsidRPr="0042482B">
        <w:rPr>
          <w:rFonts w:ascii="Verdana" w:hAnsi="Verdana"/>
        </w:rPr>
        <w:t>09 marzo</w:t>
      </w:r>
      <w:r w:rsidRPr="0042482B">
        <w:rPr>
          <w:rFonts w:ascii="Verdana" w:hAnsi="Verdana"/>
        </w:rPr>
        <w:t xml:space="preserve"> 2027, con l’esclusione dei giorni di sospensione delle attività didattiche: martedì 8 dicembre 2026 (Immacolata Concezione), le </w:t>
      </w:r>
      <w:r w:rsidR="00D35990">
        <w:rPr>
          <w:rFonts w:ascii="Verdana" w:hAnsi="Verdana"/>
        </w:rPr>
        <w:t xml:space="preserve">2, 9, </w:t>
      </w:r>
      <w:r w:rsidR="00D35990">
        <w:rPr>
          <w:rFonts w:ascii="Verdana" w:hAnsi="Verdana"/>
        </w:rPr>
        <w:lastRenderedPageBreak/>
        <w:t>16</w:t>
      </w:r>
      <w:r w:rsidRPr="0042482B">
        <w:rPr>
          <w:rFonts w:ascii="Verdana" w:hAnsi="Verdana"/>
        </w:rPr>
        <w:t>vacanze di Natale (22 dicembre 2026 – 6 gennaio 2027, che comprendono i martedì 22 e 29 dicembre e 5 gennaio).</w:t>
      </w:r>
    </w:p>
    <w:p w14:paraId="0E38D0B4" w14:textId="44F83A04" w:rsidR="00402584" w:rsidRPr="0042482B" w:rsidRDefault="00000000">
      <w:pPr>
        <w:spacing w:after="100"/>
        <w:rPr>
          <w:rFonts w:ascii="Verdana" w:hAnsi="Verdana"/>
        </w:rPr>
      </w:pPr>
      <w:r w:rsidRPr="0042482B">
        <w:rPr>
          <w:rFonts w:ascii="Verdana" w:hAnsi="Verdana"/>
        </w:rPr>
        <w:t xml:space="preserve">L’evento finale si svolge martedì </w:t>
      </w:r>
      <w:r w:rsidR="001F6F54" w:rsidRPr="0042482B">
        <w:rPr>
          <w:rFonts w:ascii="Verdana" w:hAnsi="Verdana"/>
        </w:rPr>
        <w:t>16 marzo</w:t>
      </w:r>
      <w:r w:rsidRPr="0042482B">
        <w:rPr>
          <w:rFonts w:ascii="Verdana" w:hAnsi="Verdana"/>
        </w:rPr>
        <w:t xml:space="preserve"> 2027, dalle ore 09:10 alle ore 13:10, nella biblioteca del Liceo Majorana, ed è rivolto alle classi del biennio e del triennio dell’Istituto.</w:t>
      </w:r>
    </w:p>
    <w:p w14:paraId="34AB3680" w14:textId="77777777" w:rsidR="00402584" w:rsidRPr="0042482B" w:rsidRDefault="00000000">
      <w:pPr>
        <w:pStyle w:val="Titolo1"/>
        <w:pBdr>
          <w:bottom w:val="single" w:sz="8" w:space="2" w:color="B08D57"/>
        </w:pBdr>
        <w:spacing w:before="280" w:after="12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Realizzazione del progetto e dell’evento finale (in compresenza)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506"/>
      </w:tblGrid>
      <w:tr w:rsidR="00402584" w:rsidRPr="0042482B" w14:paraId="1FB63AB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68D51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Destinatari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81479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Formatore (prof.ssa Vita Roma) e Tutor (prof.ssa Ciammaruconi M. Teresa), in compresenza</w:t>
            </w:r>
          </w:p>
        </w:tc>
      </w:tr>
      <w:tr w:rsidR="00402584" w:rsidRPr="0042482B" w14:paraId="1B728CC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6CF94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Ore (ciascuno)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61F7C" w14:textId="6ABF4054" w:rsidR="00402584" w:rsidRPr="0042482B" w:rsidRDefault="001F6F54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 – 1</w:t>
            </w:r>
            <w:r w:rsidRPr="0042482B">
              <w:rPr>
                <w:rFonts w:ascii="Verdana" w:hAnsi="Verdana"/>
              </w:rPr>
              <w:t>5</w:t>
            </w:r>
            <w:r w:rsidR="00000000" w:rsidRPr="0042482B">
              <w:rPr>
                <w:rFonts w:ascii="Verdana" w:hAnsi="Verdana"/>
              </w:rPr>
              <w:t xml:space="preserve"> incontri settimanali da 2 ore (</w:t>
            </w: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ore) + evento finale del </w:t>
            </w:r>
            <w:r w:rsidRPr="0042482B">
              <w:rPr>
                <w:rFonts w:ascii="Verdana" w:hAnsi="Verdana"/>
              </w:rPr>
              <w:t>16 marzo</w:t>
            </w:r>
            <w:r w:rsidR="00000000" w:rsidRPr="0042482B">
              <w:rPr>
                <w:rFonts w:ascii="Verdana" w:hAnsi="Verdana"/>
              </w:rPr>
              <w:t xml:space="preserve"> 2027 (4 ore)</w:t>
            </w:r>
          </w:p>
        </w:tc>
      </w:tr>
      <w:tr w:rsidR="00402584" w:rsidRPr="0042482B" w14:paraId="5BEDF8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904328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Partecipanti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D0F39" w14:textId="5CCEE4A5" w:rsidR="00402584" w:rsidRPr="0042482B" w:rsidRDefault="001F6F54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alunni del triennio; evento finale aperto a biennio e triennio</w:t>
            </w:r>
          </w:p>
        </w:tc>
      </w:tr>
      <w:tr w:rsidR="00402584" w:rsidRPr="0042482B" w14:paraId="4AA4B4D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96E71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Periodo</w:t>
            </w:r>
          </w:p>
        </w:tc>
        <w:tc>
          <w:tcPr>
            <w:tcW w:w="7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ED958" w14:textId="42691ECA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 xml:space="preserve">da martedì 3 novembre 2026 a martedì </w:t>
            </w:r>
            <w:r w:rsidR="001F6F54" w:rsidRPr="0042482B">
              <w:rPr>
                <w:rFonts w:ascii="Verdana" w:hAnsi="Verdana"/>
              </w:rPr>
              <w:t>09 marzo</w:t>
            </w:r>
            <w:r w:rsidRPr="0042482B">
              <w:rPr>
                <w:rFonts w:ascii="Verdana" w:hAnsi="Verdana"/>
              </w:rPr>
              <w:t xml:space="preserve"> 2027</w:t>
            </w:r>
          </w:p>
        </w:tc>
      </w:tr>
    </w:tbl>
    <w:p w14:paraId="2BBAC54C" w14:textId="7E5F394E" w:rsidR="00402584" w:rsidRPr="0042482B" w:rsidRDefault="00000000">
      <w:pPr>
        <w:pStyle w:val="Titolo2"/>
        <w:spacing w:before="200" w:after="10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Calendario – Formatore e Tutor in compresenza (</w:t>
      </w:r>
      <w:r w:rsidR="001F6F54" w:rsidRPr="0042482B">
        <w:rPr>
          <w:rFonts w:ascii="Verdana" w:hAnsi="Verdana"/>
          <w:b/>
          <w:bCs/>
          <w:color w:val="1F3864"/>
          <w:sz w:val="20"/>
          <w:szCs w:val="20"/>
        </w:rPr>
        <w:t>30</w:t>
      </w:r>
      <w:r w:rsidRPr="0042482B">
        <w:rPr>
          <w:rFonts w:ascii="Verdana" w:hAnsi="Verdana"/>
          <w:b/>
          <w:bCs/>
          <w:color w:val="1F3864"/>
          <w:sz w:val="20"/>
          <w:szCs w:val="20"/>
        </w:rPr>
        <w:t xml:space="preserve"> ore ciascuno)</w:t>
      </w:r>
    </w:p>
    <w:p w14:paraId="372FADA1" w14:textId="77777777" w:rsidR="00402584" w:rsidRPr="0042482B" w:rsidRDefault="00000000">
      <w:pPr>
        <w:spacing w:after="100"/>
        <w:rPr>
          <w:rFonts w:ascii="Verdana" w:hAnsi="Verdana"/>
        </w:rPr>
      </w:pPr>
      <w:r w:rsidRPr="0042482B">
        <w:rPr>
          <w:rFonts w:ascii="Verdana" w:hAnsi="Verdana"/>
          <w:i/>
          <w:iCs/>
          <w:color w:val="595959"/>
        </w:rPr>
        <w:t>Le colonne “Ore” e “Ore cum.” valgono in modo identico per Formatore e Tutor, essendo entrambi presenti a ogni incontro e all’evento finale.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379"/>
        <w:gridCol w:w="928"/>
        <w:gridCol w:w="1256"/>
        <w:gridCol w:w="4657"/>
        <w:gridCol w:w="583"/>
        <w:gridCol w:w="836"/>
      </w:tblGrid>
      <w:tr w:rsidR="00402584" w:rsidRPr="0042482B" w14:paraId="7D5677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4DC18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N°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C600F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Data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9DE30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Giorno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1BA3F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Orario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E1073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Attività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9DDD3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Ore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3FBD85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Ore cum.</w:t>
            </w:r>
          </w:p>
        </w:tc>
      </w:tr>
      <w:tr w:rsidR="00402584" w:rsidRPr="0042482B" w14:paraId="75F18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2B9298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3D85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03/11/2026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E621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F5A47B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3EF42" w14:textId="2D7F14E1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 xml:space="preserve">Presentazione del progetto ai </w:t>
            </w:r>
            <w:r w:rsidR="00194E71" w:rsidRPr="0042482B">
              <w:rPr>
                <w:rFonts w:ascii="Verdana" w:hAnsi="Verdana"/>
              </w:rPr>
              <w:t>30</w:t>
            </w:r>
            <w:r w:rsidRPr="0042482B">
              <w:rPr>
                <w:rFonts w:ascii="Verdana" w:hAnsi="Verdana"/>
              </w:rPr>
              <w:t xml:space="preserve"> alunni selezionati, patto formativo, adesione dei partecipanti; consegna di modulistica e liberatorie</w:t>
            </w:r>
            <w:r w:rsidR="00194E71" w:rsidRPr="0042482B">
              <w:rPr>
                <w:rFonts w:ascii="Verdana" w:hAnsi="Verdana"/>
              </w:rPr>
              <w:t xml:space="preserve">. </w:t>
            </w:r>
            <w:r w:rsidR="00194E71" w:rsidRPr="0042482B">
              <w:rPr>
                <w:rFonts w:ascii="Verdana" w:hAnsi="Verdana"/>
              </w:rPr>
              <w:t>Le origini della Human Library: nascita in Danimarca, principi e finalità; video ed esempi internazionali di Biblioteca Umana: analisi e discussione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EE7205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908C0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</w:tr>
      <w:tr w:rsidR="00402584" w:rsidRPr="0042482B" w14:paraId="0EAFE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B79458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C2DBBE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10/11/2026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4F7D2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3E71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43E5D" w14:textId="3BF33246" w:rsidR="00402584" w:rsidRPr="0042482B" w:rsidRDefault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Ruoli, regole del “prestito” e codice etico della Biblioteca Umana. Laboratorio su pregiudizi e stereotipi: «Non giudicare un libro dalla copertina»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91853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71E3E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4</w:t>
            </w:r>
          </w:p>
        </w:tc>
      </w:tr>
      <w:tr w:rsidR="00402584" w:rsidRPr="0042482B" w14:paraId="48633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51941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AD200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17/11/2026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474B2D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1BDCE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59449" w14:textId="22A9B6A1" w:rsidR="00402584" w:rsidRPr="0042482B" w:rsidRDefault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Mappatura dei “libri umani” del territorio di Latina e provincia (prima parte)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66140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0DBEF3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6</w:t>
            </w:r>
          </w:p>
        </w:tc>
      </w:tr>
      <w:tr w:rsidR="00402584" w:rsidRPr="0042482B" w14:paraId="6195B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54955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4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7B17AD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24/11/2026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47FA8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1D23F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B9B40" w14:textId="142F3670" w:rsidR="00402584" w:rsidRPr="0042482B" w:rsidRDefault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Mappatura dei “libri umani” (seconda parte): criteri di selezione e primi contatti con i narratori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F89FE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DA167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8</w:t>
            </w:r>
          </w:p>
        </w:tc>
      </w:tr>
      <w:tr w:rsidR="00402584" w:rsidRPr="0042482B" w14:paraId="0345E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8C1A7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5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9FA0F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01/12/2026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AFBD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C8AFA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C55D1" w14:textId="049BCD17" w:rsidR="00402584" w:rsidRPr="0042482B" w:rsidRDefault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Tecniche di intervista e preparazione delle domande ai narratori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04E0DB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318A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10</w:t>
            </w:r>
          </w:p>
        </w:tc>
      </w:tr>
      <w:tr w:rsidR="00402584" w:rsidRPr="0042482B" w14:paraId="3BAA7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C049C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6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9987B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15/12/2026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8BA64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772540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CBCD9" w14:textId="19979832" w:rsidR="00402584" w:rsidRPr="0042482B" w:rsidRDefault="007F4A06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Redazione delle “schede libro”: titolo, trama, avvertenze e domande-guida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45BE4E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A283E2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12</w:t>
            </w:r>
          </w:p>
        </w:tc>
      </w:tr>
      <w:tr w:rsidR="00402584" w:rsidRPr="0042482B" w14:paraId="7F18C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0234A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7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692F8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12/01/2027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0F9B3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83E6B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2F420D" w14:textId="7B2F0399" w:rsidR="00402584" w:rsidRPr="0042482B" w:rsidRDefault="007F4A06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Comunicazione non giudicante: linguaggio, ascolto e atteggiamento del lettore</w:t>
            </w:r>
            <w:r w:rsidRPr="0042482B">
              <w:rPr>
                <w:rFonts w:ascii="Verdana" w:hAnsi="Verdana"/>
              </w:rPr>
              <w:t xml:space="preserve">. </w:t>
            </w:r>
            <w:r w:rsidRPr="0042482B">
              <w:rPr>
                <w:rFonts w:ascii="Verdana" w:hAnsi="Verdana"/>
              </w:rPr>
              <w:t>Gestione dell’incontro lettore–narratore: avvio, tempi, chiusura e restituzione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05A28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38B23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</w:t>
            </w:r>
          </w:p>
        </w:tc>
      </w:tr>
      <w:tr w:rsidR="00402584" w:rsidRPr="0042482B" w14:paraId="18439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7EAE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8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BAB1DA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19/01/2027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45B244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4ABC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CEB94D" w14:textId="1543DDD9" w:rsidR="00402584" w:rsidRPr="0042482B" w:rsidRDefault="007F4A06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Contatti e interviste ai narratori (primo gruppo di alunni)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A787E0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49277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16</w:t>
            </w:r>
          </w:p>
        </w:tc>
      </w:tr>
      <w:tr w:rsidR="00402584" w:rsidRPr="0042482B" w14:paraId="5A001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E6E9D6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9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59F1E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26/01/2027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D61CC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B3185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7A7BE" w14:textId="6C1B594B" w:rsidR="00402584" w:rsidRPr="0042482B" w:rsidRDefault="007F4A06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Contatti e interviste ai narratori (secondo gruppo); revisione delle schede libro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AD12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35C629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18</w:t>
            </w:r>
          </w:p>
        </w:tc>
      </w:tr>
      <w:tr w:rsidR="00194E71" w:rsidRPr="0042482B" w14:paraId="7F4E0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8CFD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10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B3BD6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02/02/2027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E33F7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06469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FF071" w14:textId="11BF1151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Costruzione del catalogo dei “libri umani” e scelta dei titoli da proporre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7FF2F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589A3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20</w:t>
            </w:r>
          </w:p>
        </w:tc>
      </w:tr>
      <w:tr w:rsidR="00194E71" w:rsidRPr="0042482B" w14:paraId="53A91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FD891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lastRenderedPageBreak/>
              <w:t>11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80E7D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09/02/2027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AC44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9836E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3FB6A" w14:textId="0A5FA6BD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Organizzazione logistica dell’evento finale: spazi, turni di lettura, accoglienza di biennio e triennio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0CCE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27B82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22</w:t>
            </w:r>
          </w:p>
        </w:tc>
      </w:tr>
      <w:tr w:rsidR="00194E71" w:rsidRPr="0042482B" w14:paraId="6F722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32A0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12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FB18B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16/02/2027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B1663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6953B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67B3EE" w14:textId="2F0E3A46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Comunicazione dell’evento: locandine, circolari alle classi, sistema di prenotazione dei “prestiti”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E6D7A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6ACE1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24</w:t>
            </w:r>
          </w:p>
        </w:tc>
      </w:tr>
      <w:tr w:rsidR="00194E71" w:rsidRPr="0042482B" w14:paraId="38AF0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FC6B7B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13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40EA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23/02/2027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2BC49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E2F64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CADE6" w14:textId="4AD6EFE4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 xml:space="preserve">Simulazioni pratiche </w:t>
            </w:r>
            <w:r w:rsidRPr="0042482B">
              <w:rPr>
                <w:rFonts w:ascii="Verdana" w:hAnsi="Verdana"/>
              </w:rPr>
              <w:t xml:space="preserve">con esperto interno ed esterno </w:t>
            </w:r>
            <w:r w:rsidRPr="0042482B">
              <w:rPr>
                <w:rFonts w:ascii="Verdana" w:hAnsi="Verdana"/>
              </w:rPr>
              <w:t>(role-play tra pari) e analisi dei feedback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82E98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0461F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26</w:t>
            </w:r>
          </w:p>
        </w:tc>
      </w:tr>
      <w:tr w:rsidR="00194E71" w:rsidRPr="0042482B" w14:paraId="20F43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067F5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0D911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02/03/2027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4498E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6810A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115CE" w14:textId="2063E2E5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Prove generali dell’evento e briefing con i narratori confermati</w:t>
            </w:r>
            <w:r w:rsidRPr="0042482B">
              <w:rPr>
                <w:rFonts w:ascii="Verdana" w:hAnsi="Verdana"/>
              </w:rPr>
              <w:t xml:space="preserve"> con esperto interno ed esterno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9E4A03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8A4E8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28</w:t>
            </w:r>
          </w:p>
        </w:tc>
      </w:tr>
      <w:tr w:rsidR="00194E71" w:rsidRPr="0042482B" w14:paraId="32DE8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08978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15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C6B5B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09/03/2027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35B6EC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7513B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14:30–16:30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40194" w14:textId="42571406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Prove dell’evento e</w:t>
            </w:r>
            <w:r w:rsidRPr="0042482B">
              <w:rPr>
                <w:rFonts w:ascii="Verdana" w:hAnsi="Verdana"/>
              </w:rPr>
              <w:t xml:space="preserve"> </w:t>
            </w:r>
            <w:r w:rsidRPr="0042482B">
              <w:rPr>
                <w:rFonts w:ascii="Verdana" w:hAnsi="Verdana"/>
              </w:rPr>
              <w:t xml:space="preserve"> </w:t>
            </w:r>
            <w:r w:rsidRPr="0042482B">
              <w:rPr>
                <w:rFonts w:ascii="Verdana" w:hAnsi="Verdana"/>
              </w:rPr>
              <w:t>b</w:t>
            </w:r>
            <w:r w:rsidRPr="0042482B">
              <w:rPr>
                <w:rFonts w:ascii="Verdana" w:hAnsi="Verdana"/>
              </w:rPr>
              <w:t>riefing finale</w:t>
            </w:r>
            <w:r w:rsidRPr="0042482B">
              <w:rPr>
                <w:rFonts w:ascii="Verdana" w:hAnsi="Verdana"/>
              </w:rPr>
              <w:t xml:space="preserve"> </w:t>
            </w:r>
            <w:r w:rsidRPr="0042482B">
              <w:rPr>
                <w:rFonts w:ascii="Verdana" w:hAnsi="Verdana"/>
              </w:rPr>
              <w:t>con i narratori confermati, rifiniture organizzative e allestimento degli spazi</w:t>
            </w:r>
            <w:r w:rsidRPr="0042482B">
              <w:rPr>
                <w:rFonts w:ascii="Verdana" w:hAnsi="Verdana"/>
              </w:rPr>
              <w:t xml:space="preserve"> con esperto interno ed esterno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D46A2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B93B6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</w:p>
        </w:tc>
      </w:tr>
      <w:tr w:rsidR="00194E71" w:rsidRPr="0042482B" w14:paraId="2C0D9C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CF986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16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ED4AA5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16/03/2027</w:t>
            </w:r>
          </w:p>
        </w:tc>
        <w:tc>
          <w:tcPr>
            <w:tcW w:w="7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561ED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Mar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A8D99" w14:textId="44F654AF" w:rsidR="00194E71" w:rsidRPr="0042482B" w:rsidRDefault="001F6F54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09:10-13:05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3711E2" w14:textId="795B1C6B" w:rsidR="00194E71" w:rsidRPr="0042482B" w:rsidRDefault="007F4A06" w:rsidP="00194E71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EVENTO FINALE</w:t>
            </w:r>
            <w:r w:rsidR="001F6F54" w:rsidRPr="0042482B">
              <w:rPr>
                <w:rFonts w:ascii="Verdana" w:hAnsi="Verdana"/>
                <w:b/>
                <w:bCs/>
              </w:rPr>
              <w:t xml:space="preserve"> (extra monte ore)</w:t>
            </w:r>
            <w:r w:rsidRPr="0042482B">
              <w:rPr>
                <w:rFonts w:ascii="Verdana" w:hAnsi="Verdana"/>
                <w:b/>
                <w:bCs/>
              </w:rPr>
              <w:t xml:space="preserve"> – Apertura della Biblioteca Umana al Liceo Majorana, aperta alle classi del biennio e del triennio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5C2C6" w14:textId="77777777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2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FDFE31" w14:textId="22407278" w:rsidR="00194E71" w:rsidRPr="0042482B" w:rsidRDefault="00194E71" w:rsidP="00194E71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</w:t>
            </w:r>
            <w:r w:rsidR="001F6F54" w:rsidRPr="0042482B">
              <w:rPr>
                <w:rFonts w:ascii="Verdana" w:hAnsi="Verdana"/>
              </w:rPr>
              <w:t>4</w:t>
            </w:r>
          </w:p>
        </w:tc>
      </w:tr>
    </w:tbl>
    <w:p w14:paraId="0B9857AD" w14:textId="77777777" w:rsidR="00402584" w:rsidRPr="0042482B" w:rsidRDefault="00402584">
      <w:pPr>
        <w:spacing w:after="60"/>
        <w:rPr>
          <w:rFonts w:ascii="Verdana" w:hAnsi="Verdana"/>
        </w:rPr>
      </w:pPr>
    </w:p>
    <w:p w14:paraId="6E6834CD" w14:textId="77777777" w:rsidR="00402584" w:rsidRPr="0042482B" w:rsidRDefault="00000000">
      <w:pPr>
        <w:spacing w:after="100"/>
        <w:rPr>
          <w:rFonts w:ascii="Verdana" w:hAnsi="Verdana"/>
        </w:rPr>
      </w:pPr>
      <w:r w:rsidRPr="0042482B">
        <w:rPr>
          <w:rFonts w:ascii="Verdana" w:hAnsi="Verdana"/>
          <w:i/>
          <w:iCs/>
          <w:color w:val="595959"/>
        </w:rPr>
        <w:t>Totale: 42 ore per il Formatore e 42 ore per il Tutor (19 incontri settimanali × 2 ore + evento finale di 4 ore, interamente in compresenza).</w:t>
      </w:r>
    </w:p>
    <w:p w14:paraId="2EBE9C14" w14:textId="63BFAEFD" w:rsidR="00402584" w:rsidRPr="0042482B" w:rsidRDefault="00000000">
      <w:pPr>
        <w:pStyle w:val="Titolo2"/>
        <w:spacing w:before="200" w:after="10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Articolazione proposta dell’evento finale (</w:t>
      </w:r>
      <w:r w:rsidR="001F6F54" w:rsidRPr="0042482B">
        <w:rPr>
          <w:rFonts w:ascii="Verdana" w:hAnsi="Verdana"/>
          <w:b/>
          <w:bCs/>
          <w:color w:val="1F3864"/>
          <w:sz w:val="20"/>
          <w:szCs w:val="20"/>
        </w:rPr>
        <w:t>16/03/</w:t>
      </w:r>
      <w:r w:rsidRPr="0042482B">
        <w:rPr>
          <w:rFonts w:ascii="Verdana" w:hAnsi="Verdana"/>
          <w:b/>
          <w:bCs/>
          <w:color w:val="1F3864"/>
          <w:sz w:val="20"/>
          <w:szCs w:val="20"/>
        </w:rPr>
        <w:t xml:space="preserve"> 2027, 09:10–13:10)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8106"/>
      </w:tblGrid>
      <w:tr w:rsidR="00402584" w:rsidRPr="0042482B" w14:paraId="3CC85B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766BA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Orario</w:t>
            </w:r>
          </w:p>
        </w:tc>
        <w:tc>
          <w:tcPr>
            <w:tcW w:w="8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0BDA74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Attività</w:t>
            </w:r>
          </w:p>
        </w:tc>
      </w:tr>
      <w:tr w:rsidR="00402584" w:rsidRPr="0042482B" w14:paraId="4D5E2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1682F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09:10–09:40</w:t>
            </w:r>
          </w:p>
        </w:tc>
        <w:tc>
          <w:tcPr>
            <w:tcW w:w="8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6CD48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Accoglienza, apertura dell’evento e presentazione del catalogo dei “libri umani”</w:t>
            </w:r>
          </w:p>
        </w:tc>
      </w:tr>
      <w:tr w:rsidR="00402584" w:rsidRPr="0042482B" w14:paraId="6D315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6A33D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09:40–12:40</w:t>
            </w:r>
          </w:p>
        </w:tc>
        <w:tc>
          <w:tcPr>
            <w:tcW w:w="8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12DA9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Turni di “prestito” dei libri umani per le classi del biennio e del triennio, secondo il calendario di prenotazione</w:t>
            </w:r>
          </w:p>
        </w:tc>
      </w:tr>
      <w:tr w:rsidR="00402584" w:rsidRPr="0042482B" w14:paraId="6CC40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23A097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12:40–13:10</w:t>
            </w:r>
          </w:p>
        </w:tc>
        <w:tc>
          <w:tcPr>
            <w:tcW w:w="8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490CD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Restituzione conclusiva, raccolta dei feedback e chiusura dell’evento</w:t>
            </w:r>
          </w:p>
        </w:tc>
      </w:tr>
    </w:tbl>
    <w:p w14:paraId="3676D311" w14:textId="77777777" w:rsidR="00402584" w:rsidRPr="0042482B" w:rsidRDefault="00402584">
      <w:pPr>
        <w:spacing w:after="60"/>
        <w:rPr>
          <w:rFonts w:ascii="Verdana" w:hAnsi="Verdana"/>
        </w:rPr>
      </w:pPr>
    </w:p>
    <w:p w14:paraId="078BF664" w14:textId="77777777" w:rsidR="00402584" w:rsidRPr="0042482B" w:rsidRDefault="00000000">
      <w:pPr>
        <w:spacing w:after="100"/>
        <w:rPr>
          <w:rFonts w:ascii="Verdana" w:hAnsi="Verdana"/>
        </w:rPr>
      </w:pPr>
      <w:r w:rsidRPr="0042482B">
        <w:rPr>
          <w:rFonts w:ascii="Verdana" w:hAnsi="Verdana"/>
          <w:i/>
          <w:iCs/>
          <w:color w:val="595959"/>
        </w:rPr>
        <w:t>L’articolazione oraria interna è indicativa e potrà essere adattata in base al numero di classi aderenti e alla disponibilità dei narratori.</w:t>
      </w:r>
    </w:p>
    <w:p w14:paraId="1F780B2F" w14:textId="77777777" w:rsidR="00402584" w:rsidRPr="0042482B" w:rsidRDefault="00000000">
      <w:pPr>
        <w:pStyle w:val="Titolo1"/>
        <w:pBdr>
          <w:bottom w:val="single" w:sz="8" w:space="2" w:color="B08D57"/>
        </w:pBdr>
        <w:spacing w:before="280" w:after="12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Riepilogo ore e adempimenti</w:t>
      </w:r>
    </w:p>
    <w:p w14:paraId="5B51CE08" w14:textId="77777777" w:rsidR="00402584" w:rsidRPr="0042482B" w:rsidRDefault="00000000">
      <w:pPr>
        <w:pStyle w:val="Titolo2"/>
        <w:spacing w:before="200" w:after="10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Quadro riepilogativo delle ore per figura professionale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6"/>
        <w:gridCol w:w="2500"/>
        <w:gridCol w:w="2500"/>
      </w:tblGrid>
      <w:tr w:rsidR="00402584" w:rsidRPr="0042482B" w14:paraId="73AFBE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59FF71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Figura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A97987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Realizzazione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8040A" w14:textId="77777777" w:rsidR="00402584" w:rsidRPr="0042482B" w:rsidRDefault="00000000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  <w:color w:val="FFFFFF"/>
              </w:rPr>
              <w:t>Totale</w:t>
            </w:r>
          </w:p>
        </w:tc>
      </w:tr>
      <w:tr w:rsidR="00402584" w:rsidRPr="0042482B" w14:paraId="73E91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9E5D9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Formatore – prof.ssa Vita Roma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338D47" w14:textId="46476CB7" w:rsidR="00402584" w:rsidRPr="0042482B" w:rsidRDefault="001F6F54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1E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BF8F4B" w14:textId="4E51BFE3" w:rsidR="00402584" w:rsidRPr="0042482B" w:rsidRDefault="001F6F54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30</w:t>
            </w:r>
            <w:r w:rsidR="00000000" w:rsidRPr="0042482B">
              <w:rPr>
                <w:rFonts w:ascii="Verdana" w:hAnsi="Verdana"/>
                <w:b/>
                <w:bCs/>
              </w:rPr>
              <w:t xml:space="preserve"> ore</w:t>
            </w:r>
          </w:p>
        </w:tc>
      </w:tr>
      <w:tr w:rsidR="00402584" w:rsidRPr="0042482B" w14:paraId="78EE8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A7638C" w14:textId="77777777" w:rsidR="00402584" w:rsidRPr="0042482B" w:rsidRDefault="00000000">
            <w:pPr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Tutor – prof.ssa Ciammaruconi M. Teresa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A2C242" w14:textId="56A69691" w:rsidR="00402584" w:rsidRPr="0042482B" w:rsidRDefault="001F6F54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</w:rPr>
              <w:t>30</w:t>
            </w:r>
            <w:r w:rsidR="00000000" w:rsidRPr="0042482B">
              <w:rPr>
                <w:rFonts w:ascii="Verdana" w:hAnsi="Verdana"/>
              </w:rPr>
              <w:t xml:space="preserve"> ore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333FF" w14:textId="1EC26A64" w:rsidR="00402584" w:rsidRPr="0042482B" w:rsidRDefault="001F6F54">
            <w:pPr>
              <w:jc w:val="center"/>
              <w:rPr>
                <w:rFonts w:ascii="Verdana" w:hAnsi="Verdana"/>
              </w:rPr>
            </w:pPr>
            <w:r w:rsidRPr="0042482B">
              <w:rPr>
                <w:rFonts w:ascii="Verdana" w:hAnsi="Verdana"/>
                <w:b/>
                <w:bCs/>
              </w:rPr>
              <w:t>30</w:t>
            </w:r>
            <w:r w:rsidR="00000000" w:rsidRPr="0042482B">
              <w:rPr>
                <w:rFonts w:ascii="Verdana" w:hAnsi="Verdana"/>
                <w:b/>
                <w:bCs/>
              </w:rPr>
              <w:t xml:space="preserve"> ore</w:t>
            </w:r>
          </w:p>
        </w:tc>
      </w:tr>
    </w:tbl>
    <w:p w14:paraId="7178948C" w14:textId="77777777" w:rsidR="00402584" w:rsidRPr="0042482B" w:rsidRDefault="00000000">
      <w:pPr>
        <w:pStyle w:val="Titolo2"/>
        <w:spacing w:before="200" w:after="100"/>
        <w:rPr>
          <w:rFonts w:ascii="Verdana" w:hAnsi="Verdana"/>
          <w:sz w:val="20"/>
          <w:szCs w:val="20"/>
        </w:rPr>
      </w:pPr>
      <w:r w:rsidRPr="0042482B">
        <w:rPr>
          <w:rFonts w:ascii="Verdana" w:hAnsi="Verdana"/>
          <w:b/>
          <w:bCs/>
          <w:color w:val="1F3864"/>
          <w:sz w:val="20"/>
          <w:szCs w:val="20"/>
        </w:rPr>
        <w:t>Adempimenti (in compresenza)</w:t>
      </w:r>
    </w:p>
    <w:p w14:paraId="39E7A07E" w14:textId="121D2593" w:rsidR="00402584" w:rsidRPr="0042482B" w:rsidRDefault="00000000">
      <w:pPr>
        <w:pStyle w:val="Paragrafoelenco"/>
        <w:numPr>
          <w:ilvl w:val="0"/>
          <w:numId w:val="2"/>
        </w:numPr>
        <w:spacing w:after="80"/>
        <w:rPr>
          <w:rFonts w:ascii="Verdana" w:hAnsi="Verdana"/>
        </w:rPr>
      </w:pPr>
      <w:r w:rsidRPr="0042482B">
        <w:rPr>
          <w:rFonts w:ascii="Verdana" w:hAnsi="Verdana"/>
        </w:rPr>
        <w:t>Conduzione congiunta dei 1</w:t>
      </w:r>
      <w:r w:rsidR="001F6F54" w:rsidRPr="0042482B">
        <w:rPr>
          <w:rFonts w:ascii="Verdana" w:hAnsi="Verdana"/>
        </w:rPr>
        <w:t>5</w:t>
      </w:r>
      <w:r w:rsidRPr="0042482B">
        <w:rPr>
          <w:rFonts w:ascii="Verdana" w:hAnsi="Verdana"/>
        </w:rPr>
        <w:t xml:space="preserve"> incontri settimanali del martedì e dell’evento finale del </w:t>
      </w:r>
      <w:r w:rsidR="001F6F54" w:rsidRPr="0042482B">
        <w:rPr>
          <w:rFonts w:ascii="Verdana" w:hAnsi="Verdana"/>
        </w:rPr>
        <w:t>16/03/</w:t>
      </w:r>
      <w:r w:rsidRPr="0042482B">
        <w:rPr>
          <w:rFonts w:ascii="Verdana" w:hAnsi="Verdana"/>
        </w:rPr>
        <w:t xml:space="preserve"> 2027</w:t>
      </w:r>
      <w:r w:rsidR="001F6F54" w:rsidRPr="0042482B">
        <w:rPr>
          <w:rFonts w:ascii="Verdana" w:hAnsi="Verdana"/>
        </w:rPr>
        <w:t xml:space="preserve"> (evento extra monte ore)</w:t>
      </w:r>
      <w:r w:rsidRPr="0042482B">
        <w:rPr>
          <w:rFonts w:ascii="Verdana" w:hAnsi="Verdana"/>
        </w:rPr>
        <w:t xml:space="preserve"> con il gruppo dei </w:t>
      </w:r>
      <w:r w:rsidR="001F6F54" w:rsidRPr="0042482B">
        <w:rPr>
          <w:rFonts w:ascii="Verdana" w:hAnsi="Verdana"/>
        </w:rPr>
        <w:t>30</w:t>
      </w:r>
      <w:r w:rsidRPr="0042482B">
        <w:rPr>
          <w:rFonts w:ascii="Verdana" w:hAnsi="Verdana"/>
        </w:rPr>
        <w:t xml:space="preserve"> alunni del triennio e con le classi di biennio e triennio</w:t>
      </w:r>
      <w:r w:rsidR="001F6F54" w:rsidRPr="0042482B">
        <w:rPr>
          <w:rFonts w:ascii="Verdana" w:hAnsi="Verdana"/>
        </w:rPr>
        <w:t xml:space="preserve"> per l’evento finale</w:t>
      </w:r>
      <w:r w:rsidRPr="0042482B">
        <w:rPr>
          <w:rFonts w:ascii="Verdana" w:hAnsi="Verdana"/>
        </w:rPr>
        <w:t>.</w:t>
      </w:r>
    </w:p>
    <w:p w14:paraId="0604CF54" w14:textId="77777777" w:rsidR="00402584" w:rsidRPr="0042482B" w:rsidRDefault="00000000">
      <w:pPr>
        <w:pStyle w:val="Paragrafoelenco"/>
        <w:numPr>
          <w:ilvl w:val="0"/>
          <w:numId w:val="2"/>
        </w:numPr>
        <w:spacing w:after="80"/>
        <w:rPr>
          <w:rFonts w:ascii="Verdana" w:hAnsi="Verdana"/>
        </w:rPr>
      </w:pPr>
      <w:r w:rsidRPr="0042482B">
        <w:rPr>
          <w:rFonts w:ascii="Verdana" w:hAnsi="Verdana"/>
        </w:rPr>
        <w:t>Tenuta del registro di presenza e compilazione del foglio firme per ciascun incontro, a cura del Tutor.</w:t>
      </w:r>
    </w:p>
    <w:p w14:paraId="01927CEC" w14:textId="77777777" w:rsidR="00402584" w:rsidRPr="0042482B" w:rsidRDefault="00000000">
      <w:pPr>
        <w:pStyle w:val="Paragrafoelenco"/>
        <w:numPr>
          <w:ilvl w:val="0"/>
          <w:numId w:val="2"/>
        </w:numPr>
        <w:spacing w:after="80"/>
        <w:rPr>
          <w:rFonts w:ascii="Verdana" w:hAnsi="Verdana"/>
        </w:rPr>
      </w:pPr>
      <w:r w:rsidRPr="0042482B">
        <w:rPr>
          <w:rFonts w:ascii="Verdana" w:hAnsi="Verdana"/>
        </w:rPr>
        <w:lastRenderedPageBreak/>
        <w:t>Raccolta di consensi informati, liberatorie e autorizzazioni delle famiglie, a cura del Tutor, in avvio di percorso.</w:t>
      </w:r>
    </w:p>
    <w:p w14:paraId="6BCF0E12" w14:textId="77777777" w:rsidR="00402584" w:rsidRPr="0042482B" w:rsidRDefault="00000000">
      <w:pPr>
        <w:pStyle w:val="Paragrafoelenco"/>
        <w:numPr>
          <w:ilvl w:val="0"/>
          <w:numId w:val="2"/>
        </w:numPr>
        <w:spacing w:after="80"/>
        <w:rPr>
          <w:rFonts w:ascii="Verdana" w:hAnsi="Verdana"/>
        </w:rPr>
      </w:pPr>
      <w:r w:rsidRPr="0042482B">
        <w:rPr>
          <w:rFonts w:ascii="Verdana" w:hAnsi="Verdana"/>
        </w:rPr>
        <w:t>Raccordo con le famiglie, con la Segreteria e con i “libri umani” esterni individuati sul territorio.</w:t>
      </w:r>
    </w:p>
    <w:p w14:paraId="015BCC6B" w14:textId="77777777" w:rsidR="00402584" w:rsidRPr="0042482B" w:rsidRDefault="00000000">
      <w:pPr>
        <w:pStyle w:val="Paragrafoelenco"/>
        <w:numPr>
          <w:ilvl w:val="0"/>
          <w:numId w:val="2"/>
        </w:numPr>
        <w:spacing w:after="80"/>
        <w:rPr>
          <w:rFonts w:ascii="Verdana" w:hAnsi="Verdana"/>
        </w:rPr>
      </w:pPr>
      <w:r w:rsidRPr="0042482B">
        <w:rPr>
          <w:rFonts w:ascii="Verdana" w:hAnsi="Verdana"/>
        </w:rPr>
        <w:t>Documentazione del percorso (catalogo dei “libri umani”, schede, materiali prodotti) e relazione conclusiva al R.U.P.</w:t>
      </w:r>
    </w:p>
    <w:sectPr w:rsidR="00402584" w:rsidRPr="0042482B">
      <w:pgSz w:w="11906" w:h="16838"/>
      <w:pgMar w:top="1000" w:right="900" w:bottom="10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951E8"/>
    <w:multiLevelType w:val="hybridMultilevel"/>
    <w:tmpl w:val="07721D72"/>
    <w:lvl w:ilvl="0" w:tplc="1040C074">
      <w:start w:val="1"/>
      <w:numFmt w:val="bullet"/>
      <w:lvlText w:val="●"/>
      <w:lvlJc w:val="left"/>
      <w:pPr>
        <w:ind w:left="720" w:hanging="360"/>
      </w:pPr>
    </w:lvl>
    <w:lvl w:ilvl="1" w:tplc="A4085DBE">
      <w:start w:val="1"/>
      <w:numFmt w:val="bullet"/>
      <w:lvlText w:val="○"/>
      <w:lvlJc w:val="left"/>
      <w:pPr>
        <w:ind w:left="1440" w:hanging="360"/>
      </w:pPr>
    </w:lvl>
    <w:lvl w:ilvl="2" w:tplc="9932C39C">
      <w:start w:val="1"/>
      <w:numFmt w:val="bullet"/>
      <w:lvlText w:val="■"/>
      <w:lvlJc w:val="left"/>
      <w:pPr>
        <w:ind w:left="2160" w:hanging="360"/>
      </w:pPr>
    </w:lvl>
    <w:lvl w:ilvl="3" w:tplc="D5244520">
      <w:start w:val="1"/>
      <w:numFmt w:val="bullet"/>
      <w:lvlText w:val="●"/>
      <w:lvlJc w:val="left"/>
      <w:pPr>
        <w:ind w:left="2880" w:hanging="360"/>
      </w:pPr>
    </w:lvl>
    <w:lvl w:ilvl="4" w:tplc="48A45402">
      <w:start w:val="1"/>
      <w:numFmt w:val="bullet"/>
      <w:lvlText w:val="○"/>
      <w:lvlJc w:val="left"/>
      <w:pPr>
        <w:ind w:left="3600" w:hanging="360"/>
      </w:pPr>
    </w:lvl>
    <w:lvl w:ilvl="5" w:tplc="27FC5D68">
      <w:start w:val="1"/>
      <w:numFmt w:val="bullet"/>
      <w:lvlText w:val="■"/>
      <w:lvlJc w:val="left"/>
      <w:pPr>
        <w:ind w:left="4320" w:hanging="360"/>
      </w:pPr>
    </w:lvl>
    <w:lvl w:ilvl="6" w:tplc="E842CC0A">
      <w:start w:val="1"/>
      <w:numFmt w:val="bullet"/>
      <w:lvlText w:val="●"/>
      <w:lvlJc w:val="left"/>
      <w:pPr>
        <w:ind w:left="5040" w:hanging="360"/>
      </w:pPr>
    </w:lvl>
    <w:lvl w:ilvl="7" w:tplc="20EA2CBA">
      <w:start w:val="1"/>
      <w:numFmt w:val="bullet"/>
      <w:lvlText w:val="●"/>
      <w:lvlJc w:val="left"/>
      <w:pPr>
        <w:ind w:left="5760" w:hanging="360"/>
      </w:pPr>
    </w:lvl>
    <w:lvl w:ilvl="8" w:tplc="2B50FD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DB059F"/>
    <w:multiLevelType w:val="hybridMultilevel"/>
    <w:tmpl w:val="8B78E6F4"/>
    <w:lvl w:ilvl="0" w:tplc="B7305484">
      <w:start w:val="1"/>
      <w:numFmt w:val="bullet"/>
      <w:lvlText w:val="•"/>
      <w:lvlJc w:val="left"/>
      <w:pPr>
        <w:ind w:left="540" w:hanging="270"/>
      </w:pPr>
    </w:lvl>
    <w:lvl w:ilvl="1" w:tplc="D13C705E">
      <w:numFmt w:val="decimal"/>
      <w:lvlText w:val=""/>
      <w:lvlJc w:val="left"/>
    </w:lvl>
    <w:lvl w:ilvl="2" w:tplc="5B30CEF8">
      <w:numFmt w:val="decimal"/>
      <w:lvlText w:val=""/>
      <w:lvlJc w:val="left"/>
    </w:lvl>
    <w:lvl w:ilvl="3" w:tplc="A5B2122E">
      <w:numFmt w:val="decimal"/>
      <w:lvlText w:val=""/>
      <w:lvlJc w:val="left"/>
    </w:lvl>
    <w:lvl w:ilvl="4" w:tplc="D8DE6328">
      <w:numFmt w:val="decimal"/>
      <w:lvlText w:val=""/>
      <w:lvlJc w:val="left"/>
    </w:lvl>
    <w:lvl w:ilvl="5" w:tplc="4A809702">
      <w:numFmt w:val="decimal"/>
      <w:lvlText w:val=""/>
      <w:lvlJc w:val="left"/>
    </w:lvl>
    <w:lvl w:ilvl="6" w:tplc="8F6CC5E8">
      <w:numFmt w:val="decimal"/>
      <w:lvlText w:val=""/>
      <w:lvlJc w:val="left"/>
    </w:lvl>
    <w:lvl w:ilvl="7" w:tplc="00BC89CC">
      <w:numFmt w:val="decimal"/>
      <w:lvlText w:val=""/>
      <w:lvlJc w:val="left"/>
    </w:lvl>
    <w:lvl w:ilvl="8" w:tplc="F10039E8">
      <w:numFmt w:val="decimal"/>
      <w:lvlText w:val=""/>
      <w:lvlJc w:val="left"/>
    </w:lvl>
  </w:abstractNum>
  <w:num w:numId="1" w16cid:durableId="733434175">
    <w:abstractNumId w:val="0"/>
    <w:lvlOverride w:ilvl="0">
      <w:startOverride w:val="1"/>
    </w:lvlOverride>
  </w:num>
  <w:num w:numId="2" w16cid:durableId="16800386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584"/>
    <w:rsid w:val="00194E71"/>
    <w:rsid w:val="001F6F54"/>
    <w:rsid w:val="00402584"/>
    <w:rsid w:val="0042482B"/>
    <w:rsid w:val="005914F2"/>
    <w:rsid w:val="005A3391"/>
    <w:rsid w:val="00622E42"/>
    <w:rsid w:val="007F4A06"/>
    <w:rsid w:val="00C46955"/>
    <w:rsid w:val="00C87728"/>
    <w:rsid w:val="00D35990"/>
    <w:rsid w:val="00F4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F8FC"/>
  <w15:docId w15:val="{C27CE27F-9745-42F2-A84B-0ED9AE72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ciammaruconi maria teresa</cp:lastModifiedBy>
  <cp:revision>8</cp:revision>
  <dcterms:created xsi:type="dcterms:W3CDTF">2026-10-07T17:52:00Z</dcterms:created>
  <dcterms:modified xsi:type="dcterms:W3CDTF">2026-10-07T18:05:00Z</dcterms:modified>
</cp:coreProperties>
</file>